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15626BEB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1D264B">
        <w:rPr>
          <w:b/>
          <w:noProof/>
          <w:sz w:val="24"/>
        </w:rPr>
        <w:t>270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1EBD3585" w:rsidR="001C2BD8" w:rsidRDefault="00741912">
      <w:pPr>
        <w:pStyle w:val="ac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001FF8" w:rsidRPr="00F34682">
        <w:rPr>
          <w:b w:val="0"/>
        </w:rPr>
        <w:t>background data transfer policy re-negotiation</w:t>
      </w:r>
    </w:p>
    <w:p w14:paraId="0E7B3692" w14:textId="5BBAE4D0" w:rsidR="001C2BD8" w:rsidRDefault="00741912">
      <w:pPr>
        <w:pStyle w:val="ac"/>
      </w:pPr>
      <w:r>
        <w:t>Response to:</w:t>
      </w:r>
      <w:r>
        <w:tab/>
      </w:r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0C0521FC" w:rsidR="001C2BD8" w:rsidRDefault="00741912">
      <w:pPr>
        <w:pStyle w:val="ac"/>
      </w:pPr>
      <w:r>
        <w:t>Work Item:</w:t>
      </w:r>
      <w:r>
        <w:tab/>
      </w:r>
      <w:r w:rsidR="00001FF8" w:rsidRPr="00F34682">
        <w:rPr>
          <w:b w:val="0"/>
        </w:rPr>
        <w:t>eNA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01FF8">
        <w:rPr>
          <w:bCs/>
        </w:rPr>
        <w:t>Xiaoyun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ac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10CD7C78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almost completed the work on </w:t>
      </w:r>
      <w:r w:rsidR="00E56C42" w:rsidRPr="00E56C42">
        <w:rPr>
          <w:rFonts w:ascii="Arial" w:hAnsi="Arial" w:cs="Arial"/>
          <w:bCs/>
          <w:kern w:val="28"/>
        </w:rPr>
        <w:t>BDT warning notification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5570D443" w14:textId="3CC95589" w:rsidR="00E56C42" w:rsidRDefault="00E56C42">
      <w:pPr>
        <w:rPr>
          <w:rFonts w:ascii="Arial" w:hAnsi="Arial" w:cs="Arial"/>
          <w:bCs/>
          <w:i/>
          <w:kern w:val="28"/>
        </w:rPr>
      </w:pPr>
      <w:r>
        <w:rPr>
          <w:rFonts w:ascii="Arial" w:hAnsi="Arial" w:cs="Arial"/>
          <w:bCs/>
          <w:kern w:val="28"/>
        </w:rPr>
        <w:t>In subclause 6.1.2.4 of TS 23.503, it is specified</w:t>
      </w:r>
      <w:r w:rsidR="00FC14B9">
        <w:rPr>
          <w:rFonts w:ascii="Arial" w:hAnsi="Arial" w:cs="Arial"/>
          <w:bCs/>
          <w:kern w:val="28"/>
        </w:rPr>
        <w:t xml:space="preserve">: </w:t>
      </w:r>
      <w:r w:rsidR="00FC14B9" w:rsidRPr="00B220B2">
        <w:rPr>
          <w:rFonts w:ascii="Arial" w:hAnsi="Arial" w:cs="Arial"/>
          <w:bCs/>
          <w:i/>
          <w:kern w:val="28"/>
        </w:rPr>
        <w:t>T</w:t>
      </w:r>
      <w:r w:rsidRPr="00E56C42">
        <w:rPr>
          <w:rFonts w:ascii="Arial" w:hAnsi="Arial" w:cs="Arial"/>
          <w:bCs/>
          <w:i/>
          <w:kern w:val="28"/>
        </w:rPr>
        <w:t>he BDT warning notification indicates to the ASP that the BDT policy needs to be re-negotiated.</w:t>
      </w:r>
    </w:p>
    <w:p w14:paraId="7E06A4B7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1FFDEB3D" w14:textId="36982ED7" w:rsidR="00E56C42" w:rsidRDefault="00E56C42">
      <w:pPr>
        <w:rPr>
          <w:rFonts w:ascii="Arial" w:hAnsi="Arial" w:cs="Arial"/>
          <w:bCs/>
          <w:i/>
          <w:kern w:val="28"/>
        </w:rPr>
      </w:pPr>
      <w:r w:rsidRPr="00E56C42">
        <w:rPr>
          <w:rFonts w:ascii="Arial" w:hAnsi="Arial" w:cs="Arial"/>
          <w:bCs/>
          <w:kern w:val="28"/>
        </w:rPr>
        <w:t>It is also mentioned in NOTE 8 in same subclause</w:t>
      </w:r>
      <w:r w:rsidR="00FC14B9">
        <w:rPr>
          <w:rFonts w:ascii="Arial" w:hAnsi="Arial" w:cs="Arial"/>
          <w:bCs/>
          <w:kern w:val="28"/>
        </w:rPr>
        <w:t>:</w:t>
      </w:r>
      <w:r w:rsidRPr="00E56C42">
        <w:rPr>
          <w:rFonts w:ascii="Arial" w:hAnsi="Arial" w:cs="Arial"/>
          <w:bCs/>
          <w:kern w:val="28"/>
        </w:rPr>
        <w:t xml:space="preserve"> </w:t>
      </w:r>
      <w:r w:rsidR="00FC14B9" w:rsidRPr="00B220B2">
        <w:rPr>
          <w:rFonts w:ascii="Arial" w:hAnsi="Arial" w:cs="Arial"/>
          <w:bCs/>
          <w:i/>
          <w:kern w:val="28"/>
        </w:rPr>
        <w:t>A</w:t>
      </w:r>
      <w:r w:rsidRPr="00E56C42">
        <w:rPr>
          <w:rFonts w:ascii="Arial" w:hAnsi="Arial" w:cs="Arial"/>
          <w:bCs/>
          <w:i/>
          <w:kern w:val="28"/>
        </w:rPr>
        <w:t>fter the AF receives the notification, the AF may renegotiate the background data transfer policy with the PCF. This is beneficial to improve the quality of background data traffic.</w:t>
      </w:r>
    </w:p>
    <w:p w14:paraId="5FE9F66A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2D9F3D1D" w14:textId="4D77884C" w:rsidR="00E56C42" w:rsidRDefault="00E56C42">
      <w:pPr>
        <w:rPr>
          <w:rFonts w:ascii="Arial" w:hAnsi="Arial" w:cs="Arial"/>
          <w:bCs/>
          <w:kern w:val="28"/>
        </w:rPr>
      </w:pPr>
      <w:r w:rsidRPr="00E56C42">
        <w:rPr>
          <w:rFonts w:ascii="Arial" w:hAnsi="Arial" w:cs="Arial"/>
          <w:bCs/>
          <w:kern w:val="28"/>
        </w:rPr>
        <w:t>But the Nnef_BDTPNegotiation_Update service operation defined in TS 23.502 only support</w:t>
      </w:r>
      <w:r w:rsidR="00B85E56">
        <w:rPr>
          <w:rFonts w:ascii="Arial" w:hAnsi="Arial" w:cs="Arial"/>
          <w:bCs/>
          <w:kern w:val="28"/>
        </w:rPr>
        <w:t>s</w:t>
      </w:r>
      <w:r w:rsidRPr="00E56C42">
        <w:rPr>
          <w:rFonts w:ascii="Arial" w:hAnsi="Arial" w:cs="Arial"/>
          <w:bCs/>
          <w:kern w:val="28"/>
        </w:rPr>
        <w:t xml:space="preserve"> to indicate the reset for notification</w:t>
      </w:r>
    </w:p>
    <w:p w14:paraId="47EBC7FF" w14:textId="77777777" w:rsidR="00CA6357" w:rsidRDefault="00CA6357">
      <w:pPr>
        <w:rPr>
          <w:rFonts w:ascii="Arial" w:hAnsi="Arial" w:cs="Arial"/>
          <w:bCs/>
          <w:kern w:val="28"/>
        </w:rPr>
      </w:pPr>
    </w:p>
    <w:p w14:paraId="15359C10" w14:textId="6585194B" w:rsidR="00CA6357" w:rsidRDefault="00CA6357" w:rsidP="00CA635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 w:rsidR="0024171E">
        <w:rPr>
          <w:rFonts w:ascii="Arial" w:hAnsi="Arial" w:cs="Arial"/>
          <w:lang w:eastAsia="zh-CN"/>
        </w:rPr>
        <w:t xml:space="preserve"> Does SA2 plan to specify </w:t>
      </w:r>
      <w:r w:rsidR="00AA0BC8">
        <w:rPr>
          <w:rFonts w:ascii="Arial" w:hAnsi="Arial" w:cs="Arial"/>
          <w:lang w:eastAsia="zh-CN"/>
        </w:rPr>
        <w:t xml:space="preserve">the procedure for the </w:t>
      </w:r>
      <w:bookmarkStart w:id="0" w:name="_GoBack"/>
      <w:bookmarkEnd w:id="0"/>
      <w:r w:rsidR="0024171E">
        <w:rPr>
          <w:rFonts w:ascii="Arial" w:hAnsi="Arial" w:cs="Arial"/>
          <w:lang w:eastAsia="zh-CN"/>
        </w:rPr>
        <w:t>re-negotiation of BDT policy</w:t>
      </w:r>
      <w:r>
        <w:rPr>
          <w:rFonts w:ascii="Arial" w:hAnsi="Arial" w:cs="Arial"/>
          <w:lang w:eastAsia="zh-CN"/>
        </w:rPr>
        <w:t>?</w:t>
      </w:r>
    </w:p>
    <w:p w14:paraId="44B0CEBB" w14:textId="77777777" w:rsidR="00CA6357" w:rsidRPr="00AA0BC8" w:rsidRDefault="00CA6357" w:rsidP="00CA635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7DB4B4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how</w:t>
      </w:r>
      <w:r w:rsidR="00B85E56">
        <w:rPr>
          <w:rFonts w:ascii="Arial" w:hAnsi="Arial" w:cs="Arial"/>
          <w:lang w:eastAsia="zh-CN"/>
        </w:rPr>
        <w:t xml:space="preserve"> does</w:t>
      </w:r>
      <w:r>
        <w:rPr>
          <w:rFonts w:ascii="Arial" w:hAnsi="Arial" w:cs="Arial"/>
          <w:lang w:eastAsia="zh-CN"/>
        </w:rPr>
        <w:t xml:space="preserve"> the AF re-negotiate the BDT policy?</w:t>
      </w:r>
    </w:p>
    <w:p w14:paraId="6D7EEE7F" w14:textId="77777777" w:rsidR="001C2BD8" w:rsidRPr="00CA6357" w:rsidRDefault="001C2BD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722E1DDE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asks SA2 to kindly answer the above questions and to consider </w:t>
      </w:r>
      <w:r w:rsidR="0024171E">
        <w:rPr>
          <w:rFonts w:ascii="Arial" w:hAnsi="Arial" w:cs="Arial"/>
        </w:rPr>
        <w:t>to define the corresponding procedure</w:t>
      </w:r>
      <w:r w:rsidR="00CA6357">
        <w:rPr>
          <w:rFonts w:ascii="Arial" w:hAnsi="Arial" w:cs="Arial"/>
        </w:rPr>
        <w:t xml:space="preserve">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3FE09" w14:textId="77777777" w:rsidR="0033610F" w:rsidRDefault="0033610F">
      <w:r>
        <w:separator/>
      </w:r>
    </w:p>
  </w:endnote>
  <w:endnote w:type="continuationSeparator" w:id="0">
    <w:p w14:paraId="70540F8C" w14:textId="77777777" w:rsidR="0033610F" w:rsidRDefault="0033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43AB8" w14:textId="77777777" w:rsidR="0033610F" w:rsidRDefault="0033610F">
      <w:r>
        <w:separator/>
      </w:r>
    </w:p>
  </w:footnote>
  <w:footnote w:type="continuationSeparator" w:id="0">
    <w:p w14:paraId="1250309A" w14:textId="77777777" w:rsidR="0033610F" w:rsidRDefault="00336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1A0BE4"/>
    <w:rsid w:val="001C2BD8"/>
    <w:rsid w:val="001D264B"/>
    <w:rsid w:val="002271A3"/>
    <w:rsid w:val="0024171E"/>
    <w:rsid w:val="0033610F"/>
    <w:rsid w:val="005462A6"/>
    <w:rsid w:val="005A2CEA"/>
    <w:rsid w:val="0072506C"/>
    <w:rsid w:val="00741912"/>
    <w:rsid w:val="0091312D"/>
    <w:rsid w:val="0091527C"/>
    <w:rsid w:val="00AA0BC8"/>
    <w:rsid w:val="00B220B2"/>
    <w:rsid w:val="00B85E56"/>
    <w:rsid w:val="00CA6357"/>
    <w:rsid w:val="00E56C42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8</cp:revision>
  <cp:lastPrinted>2002-04-23T07:10:00Z</cp:lastPrinted>
  <dcterms:created xsi:type="dcterms:W3CDTF">2019-10-07T17:17:00Z</dcterms:created>
  <dcterms:modified xsi:type="dcterms:W3CDTF">2019-10-08T18:22:00Z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(3)5S9IJud4q2uwQYPJlOwIW6I42Q/Xnt1PaMg9d8Wq5Wvg5CeeiEa6540McXakrB7V/PdEiaU+
XS18ECWGhGBmRPMPbev2rbHnWLArkG+YsfgildYYRo0xCrP5x5lPXFB7wWP4ONpuuaLlxVP+
6UhUv5ESWNseMDVLKTXBTW9X68kHXT35BRLFhyjRu9F+rfBE/IZlP+ZAA79bPCEV+puEnT3s
dVw/cFJBaQBZn9iWwh</vt:lpwstr>
  </property>
  <property fmtid="{D5CDD505-2E9C-101B-9397-08002B2CF9AE}" pid="3" name="_2015_ms_pID_7253431">
    <vt:lpwstr>A2ixDfK0uS+YZTOEkpdFtHqQrsO1b0k+FEV6s1KQP+pObe/TcUAu4h
FnNcOHUGXT3R17G1Z0CTL8Two0AzsPd6+XQg1nnb7fskG11kW6WgIWDVi5fW0KgComAecm6O
+9bGIEoPfxCMx2ys+fkEzwkb2azD63LdwREgNCjcEWiSSq09YzsG0CZohXuZyCgjLD7HWCCv
mys+ajt4d1hkQlBA5JxkRlD8YCrfUnvFbOYH</vt:lpwstr>
  </property>
  <property fmtid="{D5CDD505-2E9C-101B-9397-08002B2CF9AE}" pid="4" name="_2015_ms_pID_7253432">
    <vt:lpwstr>Wl4tlqUnEFsYnrK2sxSoyA4=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